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66B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690" w:right="690"/>
        <w:jc w:val="center"/>
        <w:rPr>
          <w:b w:val="0"/>
          <w:bCs w:val="0"/>
          <w:color w:val="135194"/>
          <w:sz w:val="45"/>
          <w:szCs w:val="45"/>
        </w:rPr>
      </w:pPr>
      <w:r>
        <w:rPr>
          <w:b w:val="0"/>
          <w:bCs w:val="0"/>
          <w:i w:val="0"/>
          <w:iCs w:val="0"/>
          <w:caps w:val="0"/>
          <w:color w:val="135194"/>
          <w:spacing w:val="0"/>
          <w:sz w:val="45"/>
          <w:szCs w:val="45"/>
        </w:rPr>
        <w:t>2026年国家社科基金艺术学年度项目申报公告</w:t>
      </w:r>
    </w:p>
    <w:p w14:paraId="37DEB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i w:val="0"/>
          <w:iCs w:val="0"/>
          <w:caps w:val="0"/>
          <w:color w:val="333333"/>
          <w:spacing w:val="0"/>
          <w:kern w:val="0"/>
          <w:sz w:val="24"/>
          <w:szCs w:val="24"/>
          <w:lang w:val="en-US" w:eastAsia="zh-CN" w:bidi="ar"/>
        </w:rPr>
        <w:t>　　全国艺术科学规划领导小组工作办公室（以下简称全国艺术科学规划办）现就做好2026年国家社科基金艺术学年度项目申报工作的有关事项公告如下。</w:t>
      </w:r>
    </w:p>
    <w:p w14:paraId="2582D3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一、指导思想</w:t>
      </w:r>
    </w:p>
    <w:p w14:paraId="54F9C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2026年国家社科基金艺术学年度项目申报和评审工作要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发挥国家社科基金艺术学项目示范引导作用，推动中国特色艺术学学科体系、学术体系、话语体系建设，推进自主知识体系构建，更好服务党和国家工作大局。</w:t>
      </w:r>
    </w:p>
    <w:p w14:paraId="3F2A6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二、项目类型</w:t>
      </w:r>
    </w:p>
    <w:p w14:paraId="5F031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本次受理申报的国家社科基金艺术学年度项目包括一般项目、重点项目、青年项目、西部项目。</w:t>
      </w:r>
    </w:p>
    <w:p w14:paraId="215A2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675D9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重点项目应围绕党和国家工作大局、经济社会发展重要理论和实践问题、艺术学领域重要基础和前沿问题开展原创性研究，鼓励学科交叉。申请人应具有较好的前期研究基础，预期成果体量和质量应高于一般项目。申报重点项目评审未通过的，原则上不再转立为一般项目。</w:t>
      </w:r>
    </w:p>
    <w:p w14:paraId="620FB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青年项目旨在加强对青年人才的扶持和培养，发挥青年学者优势，推进知识创新、理论创新、方法创新和应用创新。</w:t>
      </w:r>
    </w:p>
    <w:p w14:paraId="73E194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75DF4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三、总体要求</w:t>
      </w:r>
    </w:p>
    <w:p w14:paraId="5DD5F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本次申报不发布具体课题指南。申请人可对照国家社科基金艺术学近年已立项课题和研究成果，对应上述项目类别的定位和要求，着眼国家需求和学科发展，突出明确的问题意识，从学科视角按照选题规范自主拟定题目申报，避免重复研究。题目表述要符合项目定位，科学严谨、简明规范，避免引起歧义或争议。</w:t>
      </w:r>
    </w:p>
    <w:p w14:paraId="4F5F69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申报国家社科基金艺术学年度项目，要体现鲜明的时代特征、问题导向和创新意识，着力推出代表正确方向、体现国家水准的研究成果。基础研究要密切跟踪国内外学术发展和学科建设的前沿和动态，具有主体性、原创性和较高的学术思想价值；应用研究要立足党和国家事业发展需要，聚焦文化艺术发展中的全局性、战略性和前瞻性的重大理论与实践问题，具有现实性、针对性和较高的决策参考价值。</w:t>
      </w:r>
    </w:p>
    <w:p w14:paraId="5300C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四、申请人条件</w:t>
      </w:r>
    </w:p>
    <w:p w14:paraId="012F9C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申请人须遵守中华人民共和国宪法和法律，遵守国家社科基金艺术学项目管理规定，具有独立开展研究和组织开展研究的能力，能够承担实质性研究工作，品行端正、学风优良，同时须具备下列相关条件：</w:t>
      </w:r>
    </w:p>
    <w:p w14:paraId="2709C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（一）重点项目和一般项目：具有副高级以上（含）专业技术职称或具有博士学位。</w:t>
      </w:r>
    </w:p>
    <w:p w14:paraId="4F139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（二）青年项目：男性申请人年龄不超过35周岁（1991年4月10日后出生），女性申请人年龄不超过40周岁（1986年4月10日后出生）。</w:t>
      </w:r>
    </w:p>
    <w:p w14:paraId="094CB6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三）西部项目：符合条件（一），且申请单位位于内蒙古自治区、广西壮族自治区、海南省、重庆市、四川省、贵州省、云南省、西藏自治区、陕西省、甘肃省、青海省、宁夏回族自治区、新疆维吾尔自治区等13个省（区、市），以及其他参照西部项目执行的部分科研单位。</w:t>
      </w:r>
    </w:p>
    <w:p w14:paraId="27BAD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四）全日制在读研究生不能申请（学历、学位证书标注日期均须在2026年4月10日之前）。符合申报要求的在站博士后人员可申请，其中全脱产博士后须从所在博士后工作站申请，在职博士后可以从所在工作单位或博士后工作站申请。</w:t>
      </w:r>
    </w:p>
    <w:p w14:paraId="5E5D53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（五）各项目课题组列入研究成员须征得本人同意，否则视为违规申报。申请人可根据实际研究需要，吸收境外研究人员作为课题组成员。</w:t>
      </w:r>
    </w:p>
    <w:p w14:paraId="15E9BF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（六）文化和旅游部机关工作人员不能申请或者作为课题组成员参与申请。</w:t>
      </w:r>
    </w:p>
    <w:p w14:paraId="1FB6E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五、申请单位条件</w:t>
      </w:r>
    </w:p>
    <w:p w14:paraId="279C4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14:paraId="6C111A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六、资助额度</w:t>
      </w:r>
    </w:p>
    <w:p w14:paraId="0A875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国家社科基金艺术学年度项目的资助额度参考标准：重点项目35万元，一般项目、青年项目、西部项目20万元。最终确定的资助额度在适当范围内上下浮动，申请人应按照《国家社会科学基金项目资金管理办法》的要求，根据实际需要编制科学合理的经费预算。</w:t>
      </w:r>
    </w:p>
    <w:p w14:paraId="75E8E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七、完成时限</w:t>
      </w:r>
    </w:p>
    <w:p w14:paraId="506E3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国家社科基金艺术学年度项目完成时限一般不超过5年，其中基础理论研究一般为3—5年，应用对策研究一般为2—3年。</w:t>
      </w:r>
    </w:p>
    <w:p w14:paraId="749C8E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八、申报限额要求</w:t>
      </w:r>
    </w:p>
    <w:p w14:paraId="4D022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2026年国家社科基金艺术学年度项目继续实行网上申报，请申请人登录“全国艺术科学规划项目管理平台”（以下简称项目管理平台，网址：https://yskx.mct.gov.cn），按照有关说明注册账号并提交申报材料。本年度继续实行限额申报，各全国艺术科学规划项目省级管理机构、文化和旅游部直属单位及共建院校可直接登录项目管理平台查看本地区（本单位）限额指标。各省级管理机构需根据本地区申请单位近年来项目申报、立项及科研管理等情况制定限额方案。省级管理机构和申请单位要着力提高申报质量，减少同类选题重复申报，加大对青年项目的支持力度。</w:t>
      </w:r>
    </w:p>
    <w:p w14:paraId="241D0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九、申报限定要求</w:t>
      </w:r>
    </w:p>
    <w:p w14:paraId="5843C7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为避免一题多报、交叉申请和重复立项，确保申请人有足够的时间和精力从事课题研究，2026年国家社科基金艺术学年度项目申请作如下限定：</w:t>
      </w:r>
    </w:p>
    <w:p w14:paraId="198E0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一）申请人只能申报一个国家社科基金艺术学年度项目，且不能作为课题组成员参与申报其他国家社科基金艺术学年度项目。课题组成员最多参与两个国家社科基金艺术学年度项目申请；在研国家级项目课题组成员最多参与一个国家社科基金艺术学年度项目申请。申报本次年度项目的申请人不能申报2026年国家社会科学基金艺术学重大项目。</w:t>
      </w:r>
    </w:p>
    <w:p w14:paraId="04BF77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二）在研的国家社科基金各类项目、国家自然科学基金项目及其他国家级科研项目的负责人，不得申报新的国家社科基金艺术学年度项目（结项证书标注日期在2026年4月10日之前的，或在4月1日前已通过项目管理平台提交结项材料并审核通过的，可以申请）。</w:t>
      </w:r>
    </w:p>
    <w:p w14:paraId="4B4726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三）国家社科基金项目、国家自然科学基金项目及其他国家级科研项目、教育部人文社会科学研究一般项目的申请人同年度不能申报国家社科基金艺术学年度项目，其课题组成员也不能作为负责人以内容相同或相近选题申请国家社科基金艺术学年度项目。</w:t>
      </w:r>
    </w:p>
    <w:p w14:paraId="6F3D2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（四）不得通过变换责任单位回避前述条款规定，不得将内容基本相同或相近的申报材料以不同申请人的名义提出申请。</w:t>
      </w:r>
    </w:p>
    <w:p w14:paraId="1F060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（五）凡在内容上与已结项的各类国家级科研项目有较大关联的，须在申请时详细说明所申请项目与已承担项目的联系和区别，否则视为重复申请；不得以内容基本相同或相近的同一成果申请多家基金项目结项。</w:t>
      </w:r>
    </w:p>
    <w:p w14:paraId="4EFBB1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六）凡以博士学位论文或博士后出站报告为基础申报国家社科基金艺术学年度项目，须在申请时注明所申请项目与学位论文（出站报告）的联系和区别，并承诺在原论文（出站报告）基础上进行实质性修改，预期成果与学位论文（出站报告）的重复比例不得超过60%，申请鉴定结项时须提交学位论文（出站报告）原件。</w:t>
      </w:r>
    </w:p>
    <w:p w14:paraId="56482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（七）不得使用与已出版的内容基本相同的研究成果申请国家社科基金艺术学年度项目。</w:t>
      </w:r>
    </w:p>
    <w:p w14:paraId="6A986C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（八）立项后凡以国家社科基金艺术学年度项目名义发表阶段性成果或最终成果，不得同时标注多家基金项目资助字样。</w:t>
      </w:r>
    </w:p>
    <w:p w14:paraId="2672C5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（九）预期成果需达到国家级项目应有体量。</w:t>
      </w:r>
    </w:p>
    <w:p w14:paraId="51435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十、评审立项流程</w:t>
      </w:r>
    </w:p>
    <w:p w14:paraId="009B3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所有申报项目将通过资格审查、同行专家通讯初评和复评等程序。资格审查和评审工作严格按照《全国艺术科学规划项目管理办法》及本公告的规定进行。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14:paraId="6BF123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十一、申报纪律要求</w:t>
      </w:r>
    </w:p>
    <w:p w14:paraId="40BF70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（一）贯彻落实中央《关于进一步加强科研诚信建设的若干意见》，申请人要如实填写材料，保证申请信息的真实性和准确性、保证没有知识产权争议、没有违背科研诚信要求的行为。</w:t>
      </w:r>
    </w:p>
    <w:p w14:paraId="267446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二）申请人要弘扬崇尚精品、严谨治学、注重诚信、讲求责任的优良学风，自觉坚持公平竞争的原则，严格遵守国家社科基金项目管理规定。凡在项目申报和评审中发现有弄虚作假、抄袭剽窃、违规违纪等行为的，一经查实即取消参评资格，5年内不得申报国家社科基金项目，同时通报批评，并责成所在单位依规进行处分，如获立项，一律撤项，并列入不良科研信用记录。</w:t>
      </w:r>
    </w:p>
    <w:p w14:paraId="4CA20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三）获准立项后，项目管理平台生成的《申报书》视为有约束力的资助合同文本，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论证中予以说明。</w:t>
      </w:r>
    </w:p>
    <w:p w14:paraId="6F644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十二、申报审核流程</w:t>
      </w:r>
    </w:p>
    <w:p w14:paraId="66B56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全国艺术科学规划办不直接受理申报，委托中国艺术科技研究所承担申报材料的受理工作。</w:t>
      </w:r>
    </w:p>
    <w:p w14:paraId="7A3E8F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除文化和旅游部直属单位及共建院校外，国家社科基金艺术学年度项目实行三级申报制度，申报课题经本单位、省级管理机构、中国艺术科技研究所审核后报送至全国艺术科学规划办；文化和旅游部直属单位及共建院校实行二级申报制度，申报课题经本单位、中国艺术科技研究所审核后报送至全国艺术科学规划办。</w:t>
      </w:r>
    </w:p>
    <w:p w14:paraId="1ECB3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各省级管理机构和申请单位要做好申报组织及申报材料的审核把关工作，根据本公告及有关规定严格审核《申报书》的所有栏目内容，特别是严格审核申报资格、前期研究成果的真实性、课题组的研究实力和必备条件等，通过项目管理平台签署明确意见，承担信誉保证。要认真负责做好账号管理、名单报送等工作，确保网上申报按期完成。</w:t>
      </w:r>
    </w:p>
    <w:p w14:paraId="3A62C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十三、申报参考文件</w:t>
      </w:r>
    </w:p>
    <w:p w14:paraId="393AA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课题申报相关文件材料，《国家社会科学基金项目资金管理办法》《全国艺术科学规划项目管理办法》《历年立项课题汇编》等，可在项目管理平台主页上查询、下载。 </w:t>
      </w:r>
    </w:p>
    <w:p w14:paraId="0D96CB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十四、申报时限要求</w:t>
      </w:r>
    </w:p>
    <w:p w14:paraId="54AD6D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申请人及所在单位（含文化和旅游部直属单位及共建院校）网上集中申报和审核提交时间为2026年2月10日至4月10日，逾期项目管理平台自动关闭，不再受理申报、审核。申报单位完成本级资格审查及项目提交后，要同时将生成的本单位项目汇总表打印盖章后报送至各省级管理机构；省级管理机构网上审核提交时间为4月11日至4月30日，省级管理机构、文化和旅游部直属单位及共建院校完成本级资格审查及项目提交后，要同时将项目管理平台生成的本地区（本单位）项目汇总表打印盖章后报送至中国艺术科技研究所全国艺术科学规划项目管理中心。请严格按照以上时间要求进行申报、审核，因错过受理时间、未按要求操作造成的责任由相关人员自行承担。</w:t>
      </w:r>
    </w:p>
    <w:p w14:paraId="15A238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邮寄地址：北京市东城区雍和宫大街戏楼胡同1号中国艺术科技研究所全国艺术科学规划项目管理中心</w:t>
      </w:r>
    </w:p>
    <w:p w14:paraId="3992D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邮政编码：100007</w:t>
      </w:r>
    </w:p>
    <w:p w14:paraId="087A8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咨询电话：010-87930753</w:t>
      </w:r>
    </w:p>
    <w:p w14:paraId="26F782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邮箱：qgyskxghb@163.com（请优先通过邮箱咨询申报问题）</w:t>
      </w:r>
    </w:p>
    <w:p w14:paraId="74C87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特此公告。</w:t>
      </w:r>
    </w:p>
    <w:p w14:paraId="2C15F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p>
    <w:p w14:paraId="7CED8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全国艺术科学规划领导小组办公室</w:t>
      </w:r>
    </w:p>
    <w:p w14:paraId="44A87D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2026年2月9日  </w:t>
      </w:r>
    </w:p>
    <w:p w14:paraId="79DFED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0442D"/>
    <w:rsid w:val="10A9594C"/>
    <w:rsid w:val="1CA83415"/>
    <w:rsid w:val="2B941153"/>
    <w:rsid w:val="2CA0442D"/>
    <w:rsid w:val="38B86551"/>
    <w:rsid w:val="632B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Ascii" w:hAnsiTheme="minorAscii"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qFormat/>
    <w:uiPriority w:val="0"/>
    <w:rPr>
      <w:sz w:val="24"/>
    </w:rPr>
  </w:style>
  <w:style w:type="character" w:styleId="7">
    <w:name w:val="Hyperlink"/>
    <w:basedOn w:val="6"/>
    <w:uiPriority w:val="0"/>
    <w:rPr>
      <w:color w:val="0000FF"/>
      <w:u w:val="single"/>
    </w:rPr>
  </w:style>
  <w:style w:type="character" w:customStyle="1" w:styleId="8">
    <w:name w:val="样式1"/>
    <w:qFormat/>
    <w:uiPriority w:val="0"/>
    <w:rPr>
      <w:rFonts w:ascii="Times New Roman" w:hAnsi="Times New Roman"/>
      <w:sz w:val="21"/>
      <w:lang w:val="en-US" w:eastAsia="zh-CN"/>
    </w:rPr>
  </w:style>
  <w:style w:type="paragraph" w:customStyle="1" w:styleId="9">
    <w:name w:val="样式3"/>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4496</Words>
  <Characters>4609</Characters>
  <Lines>0</Lines>
  <Paragraphs>0</Paragraphs>
  <TotalTime>4</TotalTime>
  <ScaleCrop>false</ScaleCrop>
  <LinksUpToDate>false</LinksUpToDate>
  <CharactersWithSpaces>4732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2026-02-14T02:29:00Z</dcterms:created>
  <dc:creator>企业用户_267636526</dc:creator>
  <cp:lastModifiedBy>企业用户_267636526</cp:lastModifiedBy>
  <dcterms:modified xsi:type="dcterms:W3CDTF">2026-02-14T03:31:55Z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2ACD917AC2F7467E9529306111CA54DB_11</vt:lpwstr>
  </property>
  <property fmtid="{D5CDD505-2E9C-101B-9397-08002B2CF9AE}" pid="4" name="KSOTemplateDocerSaveRecord">
    <vt:lpwstr>eyJoZGlkIjoiOTM4MDZkNDIwNTAyMjQxOTlkOGFhZGUzY2E1YWIxYzUiLCJ1c2VySWQiOiIxNTI2ODcwMTk4In0=</vt:lpwstr>
  </property>
</Properties>
</file>