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C4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附件1</w:t>
      </w:r>
    </w:p>
    <w:p w14:paraId="46B9CA3C">
      <w:pPr>
        <w:rPr>
          <w:rFonts w:hint="eastAsia"/>
        </w:rPr>
      </w:pPr>
    </w:p>
    <w:p w14:paraId="4E94689B">
      <w:pPr>
        <w:spacing w:line="520" w:lineRule="exact"/>
        <w:jc w:val="center"/>
        <w:rPr>
          <w:rFonts w:ascii="方正小标宋简体" w:hAnsi="仿宋_GB2312" w:eastAsia="方正小标宋简体" w:cs="仿宋_GB2312"/>
          <w:b w:val="0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_GB2312" w:eastAsia="方正小标宋简体" w:cs="仿宋_GB2312"/>
          <w:b w:val="0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福建师范大学辅导员专项课题项目选题指南</w:t>
      </w:r>
    </w:p>
    <w:p w14:paraId="6E55EFE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</w:pPr>
    </w:p>
    <w:p w14:paraId="1A40389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1．高校辅导员育人路径研究</w:t>
      </w:r>
    </w:p>
    <w:p w14:paraId="10DCD7C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2．高校文化育人实践路径研究</w:t>
      </w:r>
    </w:p>
    <w:p w14:paraId="49DED18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3．高校学生党建质量提升研究</w:t>
      </w:r>
    </w:p>
    <w:p w14:paraId="53AD89C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4．“十五五”时期高校辅导员育人使命及实现路径研究</w:t>
      </w:r>
    </w:p>
    <w:p w14:paraId="6256F68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5．高校辅导员推动党的创新理论青春化传播的有效路径研究</w:t>
      </w:r>
    </w:p>
    <w:p w14:paraId="117BB6F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6．高校理论宣讲与党课、团课、班会协同推进有效路径研究</w:t>
      </w:r>
    </w:p>
    <w:p w14:paraId="0749042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7．高校思政引领力提升策略研究</w:t>
      </w:r>
    </w:p>
    <w:p w14:paraId="631B0DB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8．“健康第一”教育理念与温暖集体建设研究</w:t>
      </w:r>
    </w:p>
    <w:p w14:paraId="6C67218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9．新时代高校温暖集体的理论内涵与核心要义研究</w:t>
      </w:r>
    </w:p>
    <w:p w14:paraId="2D47654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10．辅导员视角下的温暖集体建设指数研究</w:t>
      </w:r>
    </w:p>
    <w:p w14:paraId="388E775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11．家校社协同视野下的大中小温暖集体建设一体化研究</w:t>
      </w:r>
    </w:p>
    <w:p w14:paraId="5ACE47B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12．高校温暖集体建设的内在逻辑与长效机制研究</w:t>
      </w:r>
    </w:p>
    <w:p w14:paraId="30B1ADD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13．高校辅导员在大中小学思想政治教育一体化中的作用发挥研究</w:t>
      </w:r>
    </w:p>
    <w:p w14:paraId="203A7DE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14．“四全育人”视域下辅导员作用发挥与工作创新研究</w:t>
      </w:r>
    </w:p>
    <w:p w14:paraId="3B60349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15．社会主义核心价值观融入大学生日常教育管理的长效机制研究</w:t>
      </w:r>
    </w:p>
    <w:p w14:paraId="3524D647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16．新时代伟大变革成功案例融入大学生思想政治教育机制研究</w:t>
      </w:r>
    </w:p>
    <w:p w14:paraId="3EEB001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17．中国高校仪式教育体系构建研究</w:t>
      </w:r>
    </w:p>
    <w:p w14:paraId="5112C45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18．红色资源在大学生思想政治教育中的育人功能研究</w:t>
      </w:r>
    </w:p>
    <w:p w14:paraId="2382A1F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19．“两个结合”视域下中华优秀传统文化融入日常思政教育路径研究</w:t>
      </w:r>
    </w:p>
    <w:p w14:paraId="497C835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20．基于学生群体画像分析的高校精准思政研究</w:t>
      </w:r>
    </w:p>
    <w:p w14:paraId="4BEE09AD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21．大学生科技教育和人文教育协同推进路径研究</w:t>
      </w:r>
    </w:p>
    <w:p w14:paraId="15BB06C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22．实践育人大课堂建设路径研究</w:t>
      </w:r>
    </w:p>
    <w:p w14:paraId="467E252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23．铸牢中华民族共同体意识融入大学生思想政治教育路径研究</w:t>
      </w:r>
    </w:p>
    <w:p w14:paraId="5023C94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24．构建高校辅导员专业化发展体系研究</w:t>
      </w:r>
    </w:p>
    <w:p w14:paraId="45678A7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25．高校辅导员谈心谈话的精准化、结构化与实效性研究</w:t>
      </w:r>
    </w:p>
    <w:p w14:paraId="2D70F3DE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26．高校辅导员工作室建设有效路径研究</w:t>
      </w:r>
    </w:p>
    <w:p w14:paraId="7340D9D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27．高校辅导员与思政课教师、专业课教师协同育人研究</w:t>
      </w:r>
    </w:p>
    <w:p w14:paraId="4006FB16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28．高校辅导员培训核心课程体系与能力认证机制研究</w:t>
      </w:r>
    </w:p>
    <w:p w14:paraId="5ABA84B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29．辅导员新质思政能力提升研究</w:t>
      </w:r>
    </w:p>
    <w:p w14:paraId="798AB1ED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30．大学生网络社交圈层化特点与引导策略研究</w:t>
      </w:r>
    </w:p>
    <w:p w14:paraId="36180BB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31．大学生网络素养内容、载体及培育机制研究</w:t>
      </w:r>
    </w:p>
    <w:p w14:paraId="16DAE957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32．大学生网络“亚文化”现象的教育引导研究</w:t>
      </w:r>
    </w:p>
    <w:p w14:paraId="597ACCC6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33．高校场域网络正能量的叙事建构、群体认同与传播机制研究</w:t>
      </w:r>
    </w:p>
    <w:p w14:paraId="0D4F598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34．大学生数字化精神交往新样态研究</w:t>
      </w:r>
    </w:p>
    <w:p w14:paraId="46D301E7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35．大学生婚育观的影响因素及特点研究</w:t>
      </w:r>
    </w:p>
    <w:p w14:paraId="11D4A02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36．高校学生网络意见表达引导机制研究</w:t>
      </w:r>
    </w:p>
    <w:p w14:paraId="5DE4606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37．高校思政类微信公众号的建设现状与发展策略研究</w:t>
      </w:r>
    </w:p>
    <w:p w14:paraId="670C961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38．高校网络文化产品精准推送机制研究</w:t>
      </w:r>
    </w:p>
    <w:p w14:paraId="3F8309D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39．大学生“轻社交”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“弱关系”现象的心理机制与教育引导研究</w:t>
      </w:r>
    </w:p>
    <w:p w14:paraId="149444E6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40．大学生心理问题多维度感知系统研究</w:t>
      </w:r>
    </w:p>
    <w:p w14:paraId="1F2B585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41．新时代高校学生心理健康教育的难点与对策研究</w:t>
      </w:r>
    </w:p>
    <w:p w14:paraId="6FA0668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42．“五育并举”促进高校学生心理健康教育工作体系创新研究</w:t>
      </w:r>
    </w:p>
    <w:p w14:paraId="03640F5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43．大学生积极心理品质培育的路径与机制研究</w:t>
      </w:r>
    </w:p>
    <w:p w14:paraId="3E55D29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44．大学生生命教育、挫折教育与责任教育融合机制研究</w:t>
      </w:r>
    </w:p>
    <w:p w14:paraId="23834A9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45．大学生心理危机的特点与干预策略研究</w:t>
      </w:r>
    </w:p>
    <w:p w14:paraId="2B3D62D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46．高校学生组织育人的路径和机制创新研究</w:t>
      </w:r>
    </w:p>
    <w:p w14:paraId="539C8CF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47．高质量供给学生活动工作策略研究</w:t>
      </w:r>
    </w:p>
    <w:p w14:paraId="01E616D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48．研究生“导学思政”工作体系研究</w:t>
      </w:r>
    </w:p>
    <w:p w14:paraId="17C7D11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49．基于学科特色的研究生思政育人体系研究</w:t>
      </w:r>
    </w:p>
    <w:p w14:paraId="4DB5842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50．高校全员促学生高质量就业机制研究</w:t>
      </w:r>
    </w:p>
    <w:p w14:paraId="24BD5F0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51．民办高校大学生思想政治教育的现状和对策研究</w:t>
      </w:r>
    </w:p>
    <w:p w14:paraId="11532A5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52．高职高专大学生思想政治教育的现状和对策研究</w:t>
      </w:r>
    </w:p>
    <w:p w14:paraId="414DE96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53．民办高校学生党建工作机制创新研究</w:t>
      </w:r>
    </w:p>
    <w:p w14:paraId="1E6F8C7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54．高职高专学生党建工作机制创新研究</w:t>
      </w:r>
    </w:p>
    <w:p w14:paraId="4CB88DB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55．高校海外留学生党员教育管理研究</w:t>
      </w:r>
    </w:p>
    <w:p w14:paraId="11AADE2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56．新时代高校学生党员作用发挥机制研究</w:t>
      </w:r>
    </w:p>
    <w:p w14:paraId="5FA5BE07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57．高校“样板党支部”示范引领作用发挥研究</w:t>
      </w:r>
    </w:p>
    <w:p w14:paraId="3749AF76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58．“一站式”学生社区建设分学段分校区精准覆盖机制研究</w:t>
      </w:r>
    </w:p>
    <w:p w14:paraId="096A470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59．教育家精神在辅导员工作中的传承路径研究</w:t>
      </w:r>
    </w:p>
    <w:p w14:paraId="24BA9C5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60．辅导员职业倦怠预防及激励机制优化研究</w:t>
      </w:r>
    </w:p>
    <w:p w14:paraId="0F61654E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61．大学生马克思主义宗教观教育模式创新路径研究</w:t>
      </w:r>
    </w:p>
    <w:p w14:paraId="6993BF4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62．少数民族学生教育管理工作研究</w:t>
      </w:r>
    </w:p>
    <w:p w14:paraId="10A3639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63．数字赋能高校基层党建研究</w:t>
      </w:r>
    </w:p>
    <w:p w14:paraId="147E231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64．高校党员教育学习资源库体系及课程建设研究</w:t>
      </w:r>
    </w:p>
    <w:p w14:paraId="1DD6ED1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65．高校廉洁文化教育常态长效机制建设与实践路径研究</w:t>
      </w:r>
    </w:p>
    <w:p w14:paraId="15FB728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66．高校辅导员开展国家安全教育有效途径与策略研究</w:t>
      </w:r>
    </w:p>
    <w:p w14:paraId="75E7C5D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67．AI新技术发展与应用对高校思想政治工作的影响研究</w:t>
      </w:r>
    </w:p>
    <w:p w14:paraId="31BC45AD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68．生成式人工智能对大学生价值观、学习观、就业观影响研究</w:t>
      </w:r>
    </w:p>
    <w:p w14:paraId="2CD7F5BD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69．生成式人工智能背景下大学生学术诚信与学术规范引导机制研究</w:t>
      </w:r>
    </w:p>
    <w:p w14:paraId="3DF08DB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70．AI辅导员的意识形态风险及防范化解策略研究</w:t>
      </w:r>
    </w:p>
    <w:p w14:paraId="2D49CD2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71．网络意识形态阵地创新管理研究</w:t>
      </w:r>
    </w:p>
    <w:p w14:paraId="7400F07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72．涉校网络自媒体管理研究</w:t>
      </w:r>
    </w:p>
    <w:p w14:paraId="744A4E9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73．高校坚持和发展新时代“枫桥经验”体制机制研究</w:t>
      </w:r>
    </w:p>
    <w:p w14:paraId="0AD004B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74．经济社会热点问题对大学生思想认知影响的作用机制研究</w:t>
      </w:r>
    </w:p>
    <w:p w14:paraId="14B452F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75．构建高校学生思想动态感知体系研究</w:t>
      </w:r>
    </w:p>
    <w:p w14:paraId="15B6C0E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76．网络社会思潮对高校学生的影响研究</w:t>
      </w:r>
    </w:p>
    <w:p w14:paraId="145EF3E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77．“05后”大学生价值取向、情感结构与成长支持研究</w:t>
      </w:r>
    </w:p>
    <w:p w14:paraId="3024F36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78．高校学生利益诉求表达方式及引导策略研究</w:t>
      </w:r>
    </w:p>
    <w:p w14:paraId="15BA09D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79．意识形态领域风险发现力研判力处置力提升策略研究</w:t>
      </w:r>
    </w:p>
    <w:p w14:paraId="1B7E1646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80．大学生情绪消费的现状、特征和教育引导研究</w:t>
      </w:r>
    </w:p>
    <w:p w14:paraId="3D4D9FA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81．高校就业育人机制和实践路径研究</w:t>
      </w:r>
    </w:p>
    <w:p w14:paraId="1231D9D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82．高校就业指导融入思政教育机制与实践路径研究</w:t>
      </w:r>
    </w:p>
    <w:p w14:paraId="127B289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83．高校毕业生就业工作监测评估指标体系研究</w:t>
      </w:r>
    </w:p>
    <w:p w14:paraId="444497A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84．人工智能赋能高校毕业生就业工作实践路径研究</w:t>
      </w:r>
    </w:p>
    <w:p w14:paraId="7011113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85．大学生职业素养、职业能力与就业能力培育研究</w:t>
      </w:r>
    </w:p>
    <w:p w14:paraId="2570EDA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86．高校毕业生就业监测数据核查机制与手段研究</w:t>
      </w:r>
    </w:p>
    <w:p w14:paraId="2978609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87．职业发展与就业指导课程建设与改革研究</w:t>
      </w:r>
    </w:p>
    <w:p w14:paraId="31573FC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88．高校辅导员就业指导工作标准与实践路径研究</w:t>
      </w:r>
    </w:p>
    <w:p w14:paraId="77CE4FD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89．高校辅导员就业指导工作困难挑战与策略研究</w:t>
      </w:r>
    </w:p>
    <w:p w14:paraId="2292BAB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90．高校毕业生困难群体就业精准帮扶工作机制研究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17EA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671546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671546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DC213C"/>
    <w:rsid w:val="00941EEF"/>
    <w:rsid w:val="00E03E67"/>
    <w:rsid w:val="00F615DC"/>
    <w:rsid w:val="0199233B"/>
    <w:rsid w:val="03A451B6"/>
    <w:rsid w:val="054A29A6"/>
    <w:rsid w:val="05BD523C"/>
    <w:rsid w:val="06FA1DDE"/>
    <w:rsid w:val="076B4F94"/>
    <w:rsid w:val="07E40DEB"/>
    <w:rsid w:val="082E6CF6"/>
    <w:rsid w:val="08933EB1"/>
    <w:rsid w:val="08F65082"/>
    <w:rsid w:val="08F8013E"/>
    <w:rsid w:val="09A63ACB"/>
    <w:rsid w:val="09D70BC6"/>
    <w:rsid w:val="0A53411B"/>
    <w:rsid w:val="0B4F1F3F"/>
    <w:rsid w:val="0B516C5A"/>
    <w:rsid w:val="0D766E2B"/>
    <w:rsid w:val="116E3423"/>
    <w:rsid w:val="14432C2D"/>
    <w:rsid w:val="146E6AC9"/>
    <w:rsid w:val="14EA538A"/>
    <w:rsid w:val="15231D6C"/>
    <w:rsid w:val="15A567D0"/>
    <w:rsid w:val="18C02EE5"/>
    <w:rsid w:val="18CF1D2E"/>
    <w:rsid w:val="199451B1"/>
    <w:rsid w:val="1A2F325B"/>
    <w:rsid w:val="1BDC213C"/>
    <w:rsid w:val="1C6D163A"/>
    <w:rsid w:val="1C7F02D8"/>
    <w:rsid w:val="1CF36955"/>
    <w:rsid w:val="1D30501D"/>
    <w:rsid w:val="1F720026"/>
    <w:rsid w:val="1F7454A9"/>
    <w:rsid w:val="1FE31310"/>
    <w:rsid w:val="21317BA3"/>
    <w:rsid w:val="22AC3340"/>
    <w:rsid w:val="23612A7A"/>
    <w:rsid w:val="239834A0"/>
    <w:rsid w:val="23C93803"/>
    <w:rsid w:val="24410D68"/>
    <w:rsid w:val="244D51F6"/>
    <w:rsid w:val="25142A47"/>
    <w:rsid w:val="29741274"/>
    <w:rsid w:val="2A521A9E"/>
    <w:rsid w:val="2B6840B0"/>
    <w:rsid w:val="2BCC32C9"/>
    <w:rsid w:val="2E116C49"/>
    <w:rsid w:val="2E565105"/>
    <w:rsid w:val="2F455F3B"/>
    <w:rsid w:val="30405C01"/>
    <w:rsid w:val="30B13702"/>
    <w:rsid w:val="32044735"/>
    <w:rsid w:val="324E02C9"/>
    <w:rsid w:val="327D1CBC"/>
    <w:rsid w:val="32B57691"/>
    <w:rsid w:val="358E6729"/>
    <w:rsid w:val="35C4339C"/>
    <w:rsid w:val="379A71F5"/>
    <w:rsid w:val="396122CC"/>
    <w:rsid w:val="3A1A2E06"/>
    <w:rsid w:val="3B717139"/>
    <w:rsid w:val="3CAB2827"/>
    <w:rsid w:val="3D096684"/>
    <w:rsid w:val="3DBD5ADE"/>
    <w:rsid w:val="3E915824"/>
    <w:rsid w:val="3F346EC6"/>
    <w:rsid w:val="3F9F7D46"/>
    <w:rsid w:val="4027594A"/>
    <w:rsid w:val="40A54101"/>
    <w:rsid w:val="411E6632"/>
    <w:rsid w:val="414B020B"/>
    <w:rsid w:val="42406B2C"/>
    <w:rsid w:val="43056BCD"/>
    <w:rsid w:val="43A9770B"/>
    <w:rsid w:val="464B4802"/>
    <w:rsid w:val="48431D54"/>
    <w:rsid w:val="48824427"/>
    <w:rsid w:val="48BE5933"/>
    <w:rsid w:val="4A720AA3"/>
    <w:rsid w:val="4AA3573A"/>
    <w:rsid w:val="4B181D2B"/>
    <w:rsid w:val="4BA65098"/>
    <w:rsid w:val="4C3C4C99"/>
    <w:rsid w:val="4D2F546A"/>
    <w:rsid w:val="4DDA3ACC"/>
    <w:rsid w:val="4E6C6DC1"/>
    <w:rsid w:val="4EDC5DCC"/>
    <w:rsid w:val="4FDA5E65"/>
    <w:rsid w:val="50D4264A"/>
    <w:rsid w:val="50DA6A89"/>
    <w:rsid w:val="50FE05FF"/>
    <w:rsid w:val="51244A24"/>
    <w:rsid w:val="51B72CF4"/>
    <w:rsid w:val="526B633B"/>
    <w:rsid w:val="52F97BA4"/>
    <w:rsid w:val="532C35FB"/>
    <w:rsid w:val="5361762A"/>
    <w:rsid w:val="53D67A3E"/>
    <w:rsid w:val="566E1159"/>
    <w:rsid w:val="587C46F4"/>
    <w:rsid w:val="59D75DB6"/>
    <w:rsid w:val="5A494FF7"/>
    <w:rsid w:val="5CA73D92"/>
    <w:rsid w:val="5D16703D"/>
    <w:rsid w:val="5D683B28"/>
    <w:rsid w:val="5FB011CE"/>
    <w:rsid w:val="5FFD39B7"/>
    <w:rsid w:val="60D82F15"/>
    <w:rsid w:val="62265F1B"/>
    <w:rsid w:val="64513159"/>
    <w:rsid w:val="64DC7A4F"/>
    <w:rsid w:val="66C75E4C"/>
    <w:rsid w:val="6733399D"/>
    <w:rsid w:val="677019F7"/>
    <w:rsid w:val="6798601C"/>
    <w:rsid w:val="67BD1B06"/>
    <w:rsid w:val="685279F6"/>
    <w:rsid w:val="68F53E34"/>
    <w:rsid w:val="68FC4E2C"/>
    <w:rsid w:val="69405183"/>
    <w:rsid w:val="6AFD0A29"/>
    <w:rsid w:val="6B01661E"/>
    <w:rsid w:val="6C2B4F2B"/>
    <w:rsid w:val="6C62615F"/>
    <w:rsid w:val="6CD638B8"/>
    <w:rsid w:val="6D960717"/>
    <w:rsid w:val="6E4650CC"/>
    <w:rsid w:val="6EAA3BA7"/>
    <w:rsid w:val="6F6C2B90"/>
    <w:rsid w:val="6F826271"/>
    <w:rsid w:val="6FC65805"/>
    <w:rsid w:val="70EA1B33"/>
    <w:rsid w:val="70F6091E"/>
    <w:rsid w:val="71A52837"/>
    <w:rsid w:val="72077E05"/>
    <w:rsid w:val="723D363E"/>
    <w:rsid w:val="7471202D"/>
    <w:rsid w:val="751156CD"/>
    <w:rsid w:val="753A39CC"/>
    <w:rsid w:val="77B87DCD"/>
    <w:rsid w:val="77F30E2A"/>
    <w:rsid w:val="77F52E87"/>
    <w:rsid w:val="7AAD50EF"/>
    <w:rsid w:val="7C3F5C77"/>
    <w:rsid w:val="7CA703CE"/>
    <w:rsid w:val="7E0D1F90"/>
    <w:rsid w:val="7E875900"/>
    <w:rsid w:val="7FA8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"/>
    <w:basedOn w:val="2"/>
    <w:next w:val="1"/>
    <w:qFormat/>
    <w:uiPriority w:val="0"/>
    <w:pPr>
      <w:ind w:firstLine="420" w:firstLineChars="100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1962</Words>
  <Characters>2046</Characters>
  <Lines>0</Lines>
  <Paragraphs>0</Paragraphs>
  <TotalTime>191</TotalTime>
  <ScaleCrop>false</ScaleCrop>
  <LinksUpToDate>false</LinksUpToDate>
  <CharactersWithSpaces>2050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2025-09-05T03:07:00Z</dcterms:created>
  <dc:creator>王一舟</dc:creator>
  <cp:lastModifiedBy>赖书慧</cp:lastModifiedBy>
  <dcterms:modified xsi:type="dcterms:W3CDTF">2026-09-21T06:47:00Z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635C8C8C1F834F35AD50EC8D8BD4D8E0_13</vt:lpwstr>
  </property>
  <property fmtid="{D5CDD505-2E9C-101B-9397-08002B2CF9AE}" pid="4" name="KSOTemplateDocerSaveRecord">
    <vt:lpwstr>eyJoZGlkIjoiYjg4YzFlYjA3YzA5OTIwODFkYTljZTAxNDliYmQzODIiLCJ1c2VySWQiOiIzNTY4NDEzMzgifQ==</vt:lpwstr>
  </property>
</Properties>
</file>